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78D" w:rsidRPr="006A678D" w:rsidRDefault="006A678D" w:rsidP="006A678D">
      <w:pPr>
        <w:widowControl w:val="0"/>
        <w:suppressAutoHyphens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6A678D" w:rsidRPr="006A678D" w:rsidRDefault="006A678D" w:rsidP="006A678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678D" w:rsidRPr="006A678D" w:rsidRDefault="006A678D" w:rsidP="006A678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6A678D" w:rsidRPr="006A678D" w:rsidRDefault="006A678D" w:rsidP="006A678D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Территориальной избирательной комиссии Пролетарского района Ростовской области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left="510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09 сентября 2026 г. № </w:t>
      </w:r>
      <w:r w:rsidR="00D65CDF">
        <w:rPr>
          <w:rFonts w:ascii="Times New Roman" w:eastAsia="Times New Roman" w:hAnsi="Times New Roman" w:cs="Times New Roman"/>
          <w:sz w:val="24"/>
          <w:szCs w:val="24"/>
          <w:lang w:eastAsia="ru-RU"/>
        </w:rPr>
        <w:t>27-1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2EC0" w:rsidRDefault="006A678D" w:rsidP="006A67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 о Рабочей гру</w:t>
      </w:r>
      <w:r w:rsidR="007340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ппе по приему списка</w:t>
      </w: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наблюдателей при проведении </w:t>
      </w:r>
      <w:proofErr w:type="gramStart"/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выборов</w:t>
      </w:r>
      <w:proofErr w:type="gramEnd"/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назначенных</w:t>
      </w:r>
      <w:r w:rsidR="00472E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единый день голосования 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 сентября 2026 года</w:t>
      </w:r>
      <w:bookmarkStart w:id="0" w:name="_GoBack"/>
      <w:bookmarkEnd w:id="0"/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Рабочая гру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ппа по приему списка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наблюдателей при проведении выборов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назначенных в единый день голосования 20 сентября 2026 года (далее – Рабочая группа) при Территориальной избирательной комиссии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Семикаракорского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Ростовской области (долее – Комиссия) создается территориальной избирательной комиссией на основании статьи 26 и статьи 30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 67-ФЗ).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Положение о Рабочей группе утверждается Комиссией.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Рабочая группа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Правительства Российской Федерации, Уставом Ростовской области, областными законами, иными нормативными правовыми актами Российской Федерации и Ростовской области, актами органов местного самоуправления, нормативными актами Центральной избирательной комиссии Российской Федерации, Избирательной комиссии Ростовской области и настоящим Положением о Рабочей группе по приему списка назначенных наблюдателей при проведении выборов</w:t>
      </w:r>
      <w:r w:rsidR="00D6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назначенных в единый день голосования 20 сентября 2026 года (далее – Положение).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Порядок формирования Рабочей группы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Руководителем Рабочей группы является член Комиссии с правом решающего голоса, назначаемый Комиссией.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состав Рабочей группы входят другие члены Комиссии, ведущий специалист сектора эксплуатации ГАС «Выборы» информационного отдела Избирательной комиссии Ростовской области, исполняющего обязанности системного администратора ТКСА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Семикаракорского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 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Задачи Рабочей группы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Рабочая группа выполняет следующие задачи: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3.1.1. Прием и регистрация </w:t>
      </w:r>
      <w:r w:rsidR="0073403B">
        <w:rPr>
          <w:rFonts w:ascii="PT Astra Serif" w:eastAsia="PT Astra Serif" w:hAnsi="PT Astra Serif" w:cs="PT Astra Serif"/>
          <w:sz w:val="28"/>
          <w:szCs w:val="24"/>
          <w:lang w:eastAsia="ru-RU"/>
        </w:rPr>
        <w:t>Списка</w:t>
      </w:r>
      <w:r w:rsidRPr="006A678D">
        <w:rPr>
          <w:rFonts w:ascii="PT Astra Serif" w:eastAsia="PT Astra Serif" w:hAnsi="PT Astra Serif" w:cs="PT Astra Serif"/>
          <w:sz w:val="28"/>
          <w:szCs w:val="24"/>
          <w:lang w:eastAsia="ru-RU"/>
        </w:rPr>
        <w:t xml:space="preserve"> наблюдателей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Прове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рка наличия в Списке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наблюдателей всех необходимых сведений о наблюдателях, предусмотренных федеральным законодательством, а также проверяет соответствие представленного Списка назначенных наблюдателей формам, прилагаемым к Порядку, и проводит сверку сведений о н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аблюдателях в Списке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наблюдателей, представленном на бумажном носителе и в машиночитаемом виде.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Проверка Списка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наблюдателей на наличие у наблюдателей ограничений для осуществлен</w:t>
      </w:r>
      <w:r w:rsidR="00D6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наблюдения, предусмотренных 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4 статьи 30 Федерального закона № 67-ФЗ.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Формирование и направление в участковые избиратель</w:t>
      </w:r>
      <w:r w:rsidR="00734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комиссии Списков</w:t>
      </w:r>
      <w:r w:rsidRPr="006A6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наблюдателей не позднее чем за один день до дня (первого дня) голосования (досрочного голосования).</w:t>
      </w:r>
    </w:p>
    <w:p w:rsidR="006A678D" w:rsidRPr="006A678D" w:rsidRDefault="006A678D" w:rsidP="006A678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78D" w:rsidRPr="006A678D" w:rsidRDefault="006A678D" w:rsidP="006A678D">
      <w:pPr>
        <w:widowControl w:val="0"/>
        <w:suppressAutoHyphens/>
        <w:spacing w:after="12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6A678D" w:rsidRPr="006A678D" w:rsidRDefault="006A678D" w:rsidP="006A678D">
      <w:pPr>
        <w:widowControl w:val="0"/>
        <w:suppressAutoHyphens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6A678D" w:rsidRPr="006A678D" w:rsidRDefault="006A678D" w:rsidP="006A678D">
      <w:pPr>
        <w:widowControl w:val="0"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lang w:eastAsia="ru-RU"/>
        </w:rPr>
      </w:pPr>
      <w:r w:rsidRPr="006A678D">
        <w:rPr>
          <w:rFonts w:ascii="Times New Roman" w:eastAsia="Times New Roman" w:hAnsi="Times New Roman" w:cs="Times New Roman"/>
          <w:lang w:eastAsia="ru-RU"/>
        </w:rPr>
        <w:t>постановлением Территориальной избирательной комиссии Пролетарского района Ростовской области</w:t>
      </w:r>
    </w:p>
    <w:p w:rsidR="006A678D" w:rsidRPr="006A678D" w:rsidRDefault="006A678D" w:rsidP="006A678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lang w:eastAsia="ru-RU"/>
        </w:rPr>
      </w:pPr>
      <w:r w:rsidRPr="006A678D">
        <w:rPr>
          <w:rFonts w:ascii="Times New Roman" w:eastAsia="Times New Roman" w:hAnsi="Times New Roman" w:cs="Times New Roman"/>
          <w:lang w:eastAsia="ru-RU"/>
        </w:rPr>
        <w:t>от 09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2026 г. №</w:t>
      </w:r>
      <w:r w:rsidR="0073403B">
        <w:rPr>
          <w:rFonts w:ascii="Times New Roman" w:eastAsia="Times New Roman" w:hAnsi="Times New Roman" w:cs="Times New Roman"/>
          <w:lang w:eastAsia="ru-RU"/>
        </w:rPr>
        <w:t xml:space="preserve"> 27-1</w:t>
      </w:r>
    </w:p>
    <w:p w:rsidR="006A678D" w:rsidRPr="006A678D" w:rsidRDefault="006A678D" w:rsidP="006A678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6A678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Состав</w:t>
      </w:r>
    </w:p>
    <w:p w:rsidR="006A678D" w:rsidRPr="006A678D" w:rsidRDefault="006A678D" w:rsidP="006A678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A678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Рабочей гру</w:t>
      </w:r>
      <w:r w:rsidR="0073403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ппы по приему списка</w:t>
      </w:r>
      <w:r w:rsidRPr="006A678D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наблюдателей при проведении выборов назначенных в единый день голосования 20 сентября 2026 года </w:t>
      </w: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92"/>
        <w:gridCol w:w="423"/>
        <w:gridCol w:w="6040"/>
      </w:tblGrid>
      <w:tr w:rsidR="006A678D" w:rsidRPr="006A678D" w:rsidTr="004E24FF">
        <w:tc>
          <w:tcPr>
            <w:tcW w:w="9571" w:type="dxa"/>
            <w:gridSpan w:val="3"/>
            <w:shd w:val="clear" w:color="auto" w:fill="auto"/>
          </w:tcPr>
          <w:p w:rsid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Руководитель рабочей группы</w:t>
            </w:r>
          </w:p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</w:p>
        </w:tc>
      </w:tr>
      <w:tr w:rsidR="006A678D" w:rsidRPr="006A678D" w:rsidTr="004E24FF">
        <w:trPr>
          <w:trHeight w:val="1211"/>
        </w:trPr>
        <w:tc>
          <w:tcPr>
            <w:tcW w:w="2943" w:type="dxa"/>
            <w:shd w:val="clear" w:color="auto" w:fill="auto"/>
          </w:tcPr>
          <w:p w:rsidR="006A678D" w:rsidRPr="006A678D" w:rsidRDefault="008341B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Марченко Ирина Григорьевна</w:t>
            </w:r>
          </w:p>
        </w:tc>
        <w:tc>
          <w:tcPr>
            <w:tcW w:w="426" w:type="dxa"/>
            <w:shd w:val="clear" w:color="auto" w:fill="auto"/>
          </w:tcPr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–</w:t>
            </w:r>
          </w:p>
        </w:tc>
        <w:tc>
          <w:tcPr>
            <w:tcW w:w="6202" w:type="dxa"/>
            <w:shd w:val="clear" w:color="auto" w:fill="auto"/>
          </w:tcPr>
          <w:p w:rsidR="006A678D" w:rsidRPr="006A678D" w:rsidRDefault="008341BD" w:rsidP="006A678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="006A678D" w:rsidRPr="006A6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Территориальной изби</w:t>
            </w:r>
            <w:r w:rsidR="006A6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рательной комиссии Семикаракорского</w:t>
            </w:r>
            <w:r w:rsidR="006A678D" w:rsidRPr="006A6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6A678D" w:rsidRPr="006A678D" w:rsidTr="004E24FF">
        <w:trPr>
          <w:trHeight w:val="281"/>
        </w:trPr>
        <w:tc>
          <w:tcPr>
            <w:tcW w:w="9571" w:type="dxa"/>
            <w:gridSpan w:val="3"/>
            <w:shd w:val="clear" w:color="auto" w:fill="auto"/>
          </w:tcPr>
          <w:p w:rsid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Члены рабочей группы</w:t>
            </w:r>
          </w:p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</w:p>
        </w:tc>
      </w:tr>
      <w:tr w:rsidR="006A678D" w:rsidRPr="006A678D" w:rsidTr="004E24FF">
        <w:trPr>
          <w:trHeight w:val="1189"/>
        </w:trPr>
        <w:tc>
          <w:tcPr>
            <w:tcW w:w="2943" w:type="dxa"/>
            <w:shd w:val="clear" w:color="auto" w:fill="auto"/>
          </w:tcPr>
          <w:p w:rsidR="006A678D" w:rsidRPr="006A678D" w:rsidRDefault="008341B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Порубова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 Ирина Тимофеевна</w:t>
            </w:r>
          </w:p>
        </w:tc>
        <w:tc>
          <w:tcPr>
            <w:tcW w:w="426" w:type="dxa"/>
            <w:shd w:val="clear" w:color="auto" w:fill="auto"/>
          </w:tcPr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–</w:t>
            </w:r>
          </w:p>
        </w:tc>
        <w:tc>
          <w:tcPr>
            <w:tcW w:w="6202" w:type="dxa"/>
            <w:shd w:val="clear" w:color="auto" w:fill="auto"/>
          </w:tcPr>
          <w:p w:rsidR="006A678D" w:rsidRPr="006A678D" w:rsidRDefault="008341B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8341BD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секретарь Территориальной избирательной комиссии Семикаракорского района Ростовской области</w:t>
            </w:r>
          </w:p>
        </w:tc>
      </w:tr>
      <w:tr w:rsidR="006A678D" w:rsidRPr="006A678D" w:rsidTr="004E24FF">
        <w:tc>
          <w:tcPr>
            <w:tcW w:w="2943" w:type="dxa"/>
            <w:shd w:val="clear" w:color="auto" w:fill="auto"/>
          </w:tcPr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Садчиков Иван Анатольевич</w:t>
            </w:r>
          </w:p>
        </w:tc>
        <w:tc>
          <w:tcPr>
            <w:tcW w:w="426" w:type="dxa"/>
            <w:shd w:val="clear" w:color="auto" w:fill="auto"/>
          </w:tcPr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–</w:t>
            </w:r>
          </w:p>
        </w:tc>
        <w:tc>
          <w:tcPr>
            <w:tcW w:w="6202" w:type="dxa"/>
            <w:shd w:val="clear" w:color="auto" w:fill="auto"/>
          </w:tcPr>
          <w:p w:rsidR="006A678D" w:rsidRPr="006A678D" w:rsidRDefault="006A678D" w:rsidP="006A67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ведущий специалист сектора эксплуатации ГАС «Выборы» информационного отдела Избирательной комиссии Ростовской области, исполняющего обязанности системного администратора ТКСА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Семикаракорского</w:t>
            </w:r>
            <w:r w:rsidRPr="006A678D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</w:p>
        </w:tc>
      </w:tr>
    </w:tbl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A678D" w:rsidRPr="006A678D" w:rsidRDefault="006A678D" w:rsidP="006A67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1A265E" w:rsidRDefault="001A265E"/>
    <w:sectPr w:rsidR="001A2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4E"/>
    <w:rsid w:val="001A265E"/>
    <w:rsid w:val="00386C4E"/>
    <w:rsid w:val="00472EC0"/>
    <w:rsid w:val="006A678D"/>
    <w:rsid w:val="0073403B"/>
    <w:rsid w:val="008341BD"/>
    <w:rsid w:val="00D6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B6D1"/>
  <w15:chartTrackingRefBased/>
  <w15:docId w15:val="{591BE1E6-82F5-46FD-B677-A96BA70D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4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2026-09-10T08:57:00Z</cp:lastPrinted>
  <dcterms:created xsi:type="dcterms:W3CDTF">2026-09-09T09:55:00Z</dcterms:created>
  <dcterms:modified xsi:type="dcterms:W3CDTF">2026-09-10T08:58:00Z</dcterms:modified>
</cp:coreProperties>
</file>